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381"/>
        <w:jc w:val="right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right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400"/>
        <w:jc w:val="center"/>
        <w:rPr>
          <w:b/>
        </w:rPr>
      </w:pPr>
      <w:r>
        <w:rPr>
          <w:b/>
        </w:rPr>
        <w:t xml:space="preserve">Места концентрации ДТП на дорогах регионального и межмуниципального значения за 12 месяцев 2020 года</w:t>
      </w:r>
      <w:r/>
    </w:p>
    <w:p>
      <w:pPr>
        <w:pStyle w:val="400"/>
        <w:jc w:val="center"/>
        <w:rPr>
          <w:b/>
        </w:rPr>
      </w:pPr>
      <w:r>
        <w:rPr>
          <w:b/>
        </w:rPr>
      </w:r>
      <w:r/>
    </w:p>
    <w:p>
      <w:pPr>
        <w:pStyle w:val="400"/>
        <w:jc w:val="center"/>
        <w:rPr>
          <w:b/>
          <w:sz w:val="26"/>
        </w:rPr>
      </w:pPr>
      <w:r>
        <w:rPr>
          <w:b/>
        </w:rPr>
        <w:t xml:space="preserve"> </w:t>
      </w:r>
      <w:r>
        <w:rPr>
          <w:b/>
          <w:sz w:val="26"/>
        </w:rPr>
      </w:r>
      <w:r/>
    </w:p>
    <w:tbl>
      <w:tblPr>
        <w:tblW w:w="7832" w:type="dxa"/>
        <w:jc w:val="center"/>
        <w:tblInd w:w="-301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20"/>
        <w:gridCol w:w="4860"/>
        <w:gridCol w:w="2252"/>
      </w:tblGrid>
      <w:tr>
        <w:trPr>
          <w:trHeight w:val="961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dxa"/>
            <w:vAlign w:val="top"/>
            <w:textDirection w:val="lrTb"/>
            <w:noWrap w:val="false"/>
          </w:tcPr>
          <w:p>
            <w:pPr>
              <w:pStyle w:val="400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№</w:t>
            </w:r>
            <w:r/>
          </w:p>
          <w:p>
            <w:pPr>
              <w:pStyle w:val="400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п/п</w:t>
            </w:r>
            <w:r>
              <w:rPr>
                <w:sz w:val="26"/>
              </w:rPr>
            </w:r>
            <w:r/>
          </w:p>
          <w:p>
            <w:pPr>
              <w:pStyle w:val="381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860" w:type="dxa"/>
            <w:vAlign w:val="top"/>
            <w:textDirection w:val="lrTb"/>
            <w:noWrap w:val="false"/>
          </w:tcPr>
          <w:p>
            <w:pPr>
              <w:pStyle w:val="400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</w:r>
            <w:r/>
          </w:p>
          <w:p>
            <w:pPr>
              <w:pStyle w:val="400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Наименование дороги</w:t>
            </w:r>
            <w:r>
              <w:rPr>
                <w:sz w:val="26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52" w:type="dxa"/>
            <w:vAlign w:val="top"/>
            <w:textDirection w:val="lrTb"/>
            <w:noWrap w:val="false"/>
          </w:tcPr>
          <w:p>
            <w:pPr>
              <w:pStyle w:val="400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Адрес</w:t>
            </w:r>
            <w:r/>
          </w:p>
          <w:p>
            <w:pPr>
              <w:pStyle w:val="400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у</w:t>
            </w:r>
            <w:r>
              <w:rPr>
                <w:sz w:val="26"/>
              </w:rPr>
              <w:t xml:space="preserve">частка</w:t>
            </w:r>
            <w:r>
              <w:rPr>
                <w:sz w:val="26"/>
              </w:rPr>
              <w:t xml:space="preserve">,</w:t>
            </w:r>
            <w:r/>
          </w:p>
          <w:p>
            <w:pPr>
              <w:pStyle w:val="400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км </w:t>
            </w:r>
            <w:r>
              <w:rPr>
                <w:sz w:val="26"/>
              </w:rPr>
            </w:r>
            <w:r/>
          </w:p>
        </w:tc>
      </w:tr>
      <w:tr>
        <w:trPr>
          <w:trHeight w:val="800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400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1</w:t>
            </w:r>
            <w:r>
              <w:rPr>
                <w:sz w:val="26"/>
              </w:rPr>
              <w:t xml:space="preserve">.</w:t>
            </w: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4860" w:type="dxa"/>
            <w:vAlign w:val="center"/>
            <w:textDirection w:val="lrTb"/>
            <w:noWrap w:val="false"/>
          </w:tcPr>
          <w:p>
            <w:pPr>
              <w:pStyle w:val="400"/>
              <w:ind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«с. Н.Елюзань - с.В.Елюзань - г. Сурск»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252" w:type="dxa"/>
            <w:vAlign w:val="center"/>
            <w:textDirection w:val="lrTb"/>
            <w:noWrap w:val="false"/>
          </w:tcPr>
          <w:p>
            <w:pPr>
              <w:pStyle w:val="400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  1,1-2,1</w:t>
            </w:r>
            <w:r/>
          </w:p>
          <w:p>
            <w:pPr>
              <w:pStyle w:val="400"/>
              <w:ind w:firstLine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(Городищенский район)</w:t>
            </w:r>
            <w:r>
              <w:rPr>
                <w:i/>
                <w:sz w:val="26"/>
              </w:rPr>
            </w:r>
          </w:p>
        </w:tc>
      </w:tr>
    </w:tbl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381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sectPr>
      <w:headerReference w:type="even" r:id="rId8"/>
      <w:footnotePr/>
      <w:type w:val="nextPage"/>
      <w:pgSz w:w="11907" w:h="16840" w:orient="portrait"/>
      <w:pgMar w:top="1134" w:right="851" w:bottom="993" w:left="1134" w:header="284" w:footer="283" w:gutter="0"/>
      <w:pgNumType w:start="1"/>
      <w:cols w:num="1" w:sep="0" w:space="720" w:equalWidth="1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390"/>
      <w:rPr>
        <w:rStyle w:val="395"/>
      </w:rPr>
      <w:framePr w:wrap="around" w:vAnchor="text" w:hAnchor="margin" w:xAlign="center" w:y="1"/>
    </w:pPr>
    <w:r>
      <w:rPr>
        <w:rStyle w:val="395"/>
      </w:rPr>
      <w:fldChar w:fldCharType="begin"/>
    </w:r>
    <w:r>
      <w:rPr>
        <w:rStyle w:val="395"/>
      </w:rPr>
      <w:instrText xml:space="preserve">PAGE  </w:instrText>
    </w:r>
    <w:r>
      <w:rPr>
        <w:rStyle w:val="395"/>
      </w:rPr>
      <w:fldChar w:fldCharType="end"/>
    </w:r>
    <w:r>
      <w:rPr>
        <w:rStyle w:val="395"/>
      </w:rPr>
    </w:r>
    <w:r/>
  </w:p>
  <w:p>
    <w:pPr>
      <w:pStyle w:val="39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81"/>
        <w:ind w:left="89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381"/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381"/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381"/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381"/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381"/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381"/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381"/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381"/>
        <w:ind w:left="665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81"/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pStyle w:val="381"/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381"/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381"/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381"/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381"/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381"/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381"/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381"/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upperRoman"/>
      <w:pStyle w:val="397"/>
      <w:isLgl w:val="false"/>
      <w:suff w:val="tab"/>
      <w:lvlText w:val="%1."/>
      <w:lvlJc w:val="right"/>
      <w:pPr>
        <w:pStyle w:val="381"/>
        <w:ind w:left="1315" w:hanging="180"/>
        <w:tabs>
          <w:tab w:val="num" w:pos="1315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pStyle w:val="381"/>
        <w:ind w:left="0" w:firstLine="0"/>
        <w:tabs>
          <w:tab w:val="num" w:pos="-1057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pStyle w:val="381"/>
        <w:ind w:left="0" w:firstLine="0"/>
        <w:tabs>
          <w:tab w:val="num" w:pos="-1057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pStyle w:val="381"/>
        <w:ind w:left="0" w:firstLine="0"/>
        <w:tabs>
          <w:tab w:val="num" w:pos="-1057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pStyle w:val="381"/>
        <w:ind w:left="0" w:firstLine="0"/>
        <w:tabs>
          <w:tab w:val="num" w:pos="-1057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pStyle w:val="381"/>
        <w:ind w:left="0" w:firstLine="0"/>
        <w:tabs>
          <w:tab w:val="num" w:pos="-1057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pStyle w:val="381"/>
        <w:ind w:left="0" w:firstLine="0"/>
        <w:tabs>
          <w:tab w:val="num" w:pos="-1057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pStyle w:val="381"/>
        <w:ind w:left="0" w:firstLine="0"/>
        <w:tabs>
          <w:tab w:val="num" w:pos="-1057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pStyle w:val="381"/>
        <w:ind w:left="0" w:firstLine="0"/>
        <w:tabs>
          <w:tab w:val="num" w:pos="-1057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81"/>
        <w:ind w:left="720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pStyle w:val="381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381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381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381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381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381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381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381"/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81"/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381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381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381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381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381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381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381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381"/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0"/>
    </w:lvlOverride>
    <w:lvlOverride w:ilvl="2">
      <w:startOverride w:val="0"/>
    </w:lvlOverride>
    <w:lvlOverride w:ilvl="3">
      <w:startOverride w:val="0"/>
    </w:lvlOverride>
    <w:lvlOverride w:ilvl="4">
      <w:startOverride w:val="0"/>
    </w:lvlOverride>
    <w:lvlOverride w:ilvl="5">
      <w:startOverride w:val="0"/>
    </w:lvlOverride>
    <w:lvlOverride w:ilvl="6">
      <w:startOverride w:val="0"/>
    </w:lvlOverride>
    <w:lvlOverride w:ilvl="7">
      <w:startOverride w:val="0"/>
    </w:lvlOverride>
    <w:lvlOverride w:ilvl="8">
      <w:startOverride w:val="0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8"/>
    <w:next w:val="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8"/>
    <w:next w:val="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8"/>
    <w:next w:val="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8"/>
    <w:next w:val="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8"/>
    <w:next w:val="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8"/>
    <w:next w:val="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8"/>
    <w:next w:val="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8"/>
    <w:next w:val="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8"/>
    <w:next w:val="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8"/>
    <w:next w:val="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8"/>
    <w:next w:val="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8"/>
    <w:next w:val="8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8"/>
    <w:next w:val="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toc 1"/>
    <w:basedOn w:val="8"/>
    <w:next w:val="8"/>
    <w:uiPriority w:val="39"/>
    <w:unhideWhenUsed/>
    <w:pPr>
      <w:ind w:left="0" w:right="0" w:firstLine="0"/>
      <w:spacing w:after="57"/>
    </w:pPr>
  </w:style>
  <w:style w:type="paragraph" w:styleId="177">
    <w:name w:val="toc 2"/>
    <w:basedOn w:val="8"/>
    <w:next w:val="8"/>
    <w:uiPriority w:val="39"/>
    <w:unhideWhenUsed/>
    <w:pPr>
      <w:ind w:left="283" w:right="0" w:firstLine="0"/>
      <w:spacing w:after="57"/>
    </w:pPr>
  </w:style>
  <w:style w:type="paragraph" w:styleId="178">
    <w:name w:val="toc 3"/>
    <w:basedOn w:val="8"/>
    <w:next w:val="8"/>
    <w:uiPriority w:val="39"/>
    <w:unhideWhenUsed/>
    <w:pPr>
      <w:ind w:left="567" w:right="0" w:firstLine="0"/>
      <w:spacing w:after="57"/>
    </w:pPr>
  </w:style>
  <w:style w:type="paragraph" w:styleId="179">
    <w:name w:val="toc 4"/>
    <w:basedOn w:val="8"/>
    <w:next w:val="8"/>
    <w:uiPriority w:val="39"/>
    <w:unhideWhenUsed/>
    <w:pPr>
      <w:ind w:left="850" w:right="0" w:firstLine="0"/>
      <w:spacing w:after="57"/>
    </w:pPr>
  </w:style>
  <w:style w:type="paragraph" w:styleId="180">
    <w:name w:val="toc 5"/>
    <w:basedOn w:val="8"/>
    <w:next w:val="8"/>
    <w:uiPriority w:val="39"/>
    <w:unhideWhenUsed/>
    <w:pPr>
      <w:ind w:left="1134" w:right="0" w:firstLine="0"/>
      <w:spacing w:after="57"/>
    </w:pPr>
  </w:style>
  <w:style w:type="paragraph" w:styleId="181">
    <w:name w:val="toc 6"/>
    <w:basedOn w:val="8"/>
    <w:next w:val="8"/>
    <w:uiPriority w:val="39"/>
    <w:unhideWhenUsed/>
    <w:pPr>
      <w:ind w:left="1417" w:right="0" w:firstLine="0"/>
      <w:spacing w:after="57"/>
    </w:pPr>
  </w:style>
  <w:style w:type="paragraph" w:styleId="182">
    <w:name w:val="toc 7"/>
    <w:basedOn w:val="8"/>
    <w:next w:val="8"/>
    <w:uiPriority w:val="39"/>
    <w:unhideWhenUsed/>
    <w:pPr>
      <w:ind w:left="1701" w:right="0" w:firstLine="0"/>
      <w:spacing w:after="57"/>
    </w:pPr>
  </w:style>
  <w:style w:type="paragraph" w:styleId="183">
    <w:name w:val="toc 8"/>
    <w:basedOn w:val="8"/>
    <w:next w:val="8"/>
    <w:uiPriority w:val="39"/>
    <w:unhideWhenUsed/>
    <w:pPr>
      <w:ind w:left="1984" w:right="0" w:firstLine="0"/>
      <w:spacing w:after="57"/>
    </w:pPr>
  </w:style>
  <w:style w:type="paragraph" w:styleId="184">
    <w:name w:val="toc 9"/>
    <w:basedOn w:val="8"/>
    <w:next w:val="8"/>
    <w:uiPriority w:val="39"/>
    <w:unhideWhenUsed/>
    <w:pPr>
      <w:ind w:left="2268" w:right="0" w:firstLine="0"/>
      <w:spacing w:after="57"/>
    </w:pPr>
  </w:style>
  <w:style w:type="paragraph" w:styleId="185">
    <w:name w:val="TOC Heading"/>
    <w:uiPriority w:val="39"/>
    <w:unhideWhenUsed/>
  </w:style>
  <w:style w:type="paragraph" w:styleId="381">
    <w:name w:val="Обычный"/>
    <w:next w:val="381"/>
    <w:link w:val="381"/>
    <w:rPr>
      <w:lang w:val="ru-RU" w:bidi="ar-SA" w:eastAsia="ru-RU"/>
    </w:rPr>
    <w:pPr>
      <w:widowControl w:val="off"/>
    </w:pPr>
  </w:style>
  <w:style w:type="paragraph" w:styleId="382">
    <w:name w:val="Заголовок 1"/>
    <w:basedOn w:val="381"/>
    <w:next w:val="381"/>
    <w:link w:val="381"/>
    <w:rPr>
      <w:sz w:val="24"/>
    </w:rPr>
    <w:pPr>
      <w:jc w:val="both"/>
      <w:keepNext/>
      <w:widowControl/>
      <w:outlineLvl w:val="0"/>
    </w:pPr>
  </w:style>
  <w:style w:type="paragraph" w:styleId="383">
    <w:name w:val="Заголовок 2"/>
    <w:basedOn w:val="381"/>
    <w:next w:val="381"/>
    <w:link w:val="381"/>
    <w:rPr>
      <w:sz w:val="24"/>
    </w:rPr>
    <w:pPr>
      <w:keepNext/>
      <w:widowControl/>
      <w:outlineLvl w:val="1"/>
    </w:pPr>
  </w:style>
  <w:style w:type="paragraph" w:styleId="384">
    <w:name w:val="Заголовок 3"/>
    <w:basedOn w:val="381"/>
    <w:next w:val="381"/>
    <w:link w:val="381"/>
    <w:rPr>
      <w:b/>
      <w:sz w:val="40"/>
    </w:rPr>
    <w:pPr>
      <w:jc w:val="center"/>
      <w:keepNext/>
      <w:widowControl/>
      <w:outlineLvl w:val="2"/>
    </w:pPr>
  </w:style>
  <w:style w:type="paragraph" w:styleId="385">
    <w:name w:val="Заголовок 4"/>
    <w:basedOn w:val="381"/>
    <w:next w:val="381"/>
    <w:link w:val="381"/>
    <w:rPr>
      <w:sz w:val="28"/>
    </w:rPr>
    <w:pPr>
      <w:jc w:val="center"/>
      <w:keepNext/>
      <w:outlineLvl w:val="3"/>
    </w:pPr>
  </w:style>
  <w:style w:type="table" w:styleId="387">
    <w:name w:val="Обычная таблица"/>
    <w:next w:val="387"/>
    <w:link w:val="381"/>
    <w:semiHidden/>
    <w:tblPr/>
  </w:style>
  <w:style w:type="numbering" w:styleId="388">
    <w:name w:val="Нет списка"/>
    <w:next w:val="388"/>
    <w:link w:val="381"/>
    <w:semiHidden/>
  </w:style>
  <w:style w:type="character" w:styleId="389">
    <w:name w:val="Основной шрифт абзаца"/>
    <w:next w:val="389"/>
    <w:link w:val="381"/>
    <w:semiHidden/>
    <w:rPr>
      <w:sz w:val="20"/>
    </w:rPr>
  </w:style>
  <w:style w:type="paragraph" w:styleId="390">
    <w:name w:val="Верхний колонтитул"/>
    <w:basedOn w:val="381"/>
    <w:next w:val="390"/>
    <w:link w:val="381"/>
    <w:pPr>
      <w:tabs>
        <w:tab w:val="center" w:pos="4153" w:leader="none"/>
        <w:tab w:val="right" w:pos="8306" w:leader="none"/>
      </w:tabs>
    </w:pPr>
  </w:style>
  <w:style w:type="paragraph" w:styleId="391">
    <w:name w:val="Нижний колонтитул"/>
    <w:basedOn w:val="381"/>
    <w:next w:val="391"/>
    <w:link w:val="398"/>
    <w:pPr>
      <w:tabs>
        <w:tab w:val="center" w:pos="4153" w:leader="none"/>
        <w:tab w:val="right" w:pos="8306" w:leader="none"/>
      </w:tabs>
    </w:pPr>
  </w:style>
  <w:style w:type="paragraph" w:styleId="392">
    <w:name w:val="Название объекта"/>
    <w:basedOn w:val="381"/>
    <w:next w:val="381"/>
    <w:link w:val="381"/>
    <w:rPr>
      <w:b/>
      <w:sz w:val="40"/>
    </w:rPr>
    <w:pPr>
      <w:jc w:val="center"/>
      <w:widowControl/>
    </w:pPr>
  </w:style>
  <w:style w:type="paragraph" w:styleId="393">
    <w:name w:val=" Char"/>
    <w:basedOn w:val="381"/>
    <w:next w:val="393"/>
    <w:link w:val="381"/>
    <w:rPr>
      <w:rFonts w:ascii="Arial" w:hAnsi="Arial"/>
      <w:lang w:val="fr-FR" w:eastAsia="en-US"/>
    </w:rPr>
    <w:pPr>
      <w:spacing w:lineRule="exact" w:line="240" w:after="160"/>
      <w:widowControl/>
    </w:pPr>
  </w:style>
  <w:style w:type="character" w:styleId="394">
    <w:name w:val="Гиперссылка"/>
    <w:next w:val="394"/>
    <w:link w:val="381"/>
    <w:rPr>
      <w:color w:val="0000FF"/>
      <w:u w:val="single"/>
    </w:rPr>
  </w:style>
  <w:style w:type="character" w:styleId="395">
    <w:name w:val="Номер страницы"/>
    <w:basedOn w:val="389"/>
    <w:next w:val="395"/>
    <w:link w:val="381"/>
  </w:style>
  <w:style w:type="table" w:styleId="396">
    <w:name w:val="Сетка таблицы"/>
    <w:basedOn w:val="387"/>
    <w:next w:val="396"/>
    <w:link w:val="381"/>
    <w:pPr>
      <w:widowControl w:val="off"/>
    </w:pPr>
    <w:tblPr/>
  </w:style>
  <w:style w:type="paragraph" w:styleId="397">
    <w:name w:val=" Знак Знак Знак Знак Знак Знак Знак"/>
    <w:basedOn w:val="381"/>
    <w:next w:val="397"/>
    <w:link w:val="381"/>
    <w:rPr>
      <w:b/>
      <w:i/>
      <w:sz w:val="28"/>
      <w:lang w:val="en-GB" w:eastAsia="en-US"/>
    </w:rPr>
    <w:pPr>
      <w:numPr>
        <w:ilvl w:val="0"/>
        <w:numId w:val="1"/>
      </w:numPr>
      <w:jc w:val="center"/>
      <w:spacing w:lineRule="exact" w:line="240" w:after="160"/>
    </w:pPr>
  </w:style>
  <w:style w:type="character" w:styleId="398">
    <w:name w:val="Нижний колонтитул Знак"/>
    <w:next w:val="398"/>
    <w:link w:val="391"/>
  </w:style>
  <w:style w:type="paragraph" w:styleId="399">
    <w:name w:val="Абзац списка"/>
    <w:basedOn w:val="381"/>
    <w:next w:val="399"/>
    <w:link w:val="381"/>
    <w:pPr>
      <w:contextualSpacing w:val="true"/>
      <w:ind w:left="720"/>
    </w:pPr>
  </w:style>
  <w:style w:type="paragraph" w:styleId="400">
    <w:name w:val="Основной текст с отступом"/>
    <w:basedOn w:val="381"/>
    <w:next w:val="400"/>
    <w:link w:val="401"/>
    <w:rPr>
      <w:sz w:val="28"/>
    </w:rPr>
    <w:pPr>
      <w:ind w:firstLine="567"/>
      <w:jc w:val="both"/>
      <w:widowControl/>
    </w:pPr>
  </w:style>
  <w:style w:type="character" w:styleId="401">
    <w:name w:val="Основной текст с отступом Знак"/>
    <w:next w:val="401"/>
    <w:link w:val="400"/>
    <w:rPr>
      <w:sz w:val="28"/>
    </w:rPr>
  </w:style>
  <w:style w:type="paragraph" w:styleId="402">
    <w:name w:val="Текст выноски"/>
    <w:basedOn w:val="381"/>
    <w:next w:val="402"/>
    <w:link w:val="403"/>
    <w:rPr>
      <w:rFonts w:ascii="Tahoma" w:hAnsi="Tahoma"/>
      <w:sz w:val="16"/>
      <w:szCs w:val="16"/>
    </w:rPr>
  </w:style>
  <w:style w:type="character" w:styleId="403">
    <w:name w:val="Текст выноски Знак"/>
    <w:next w:val="403"/>
    <w:link w:val="402"/>
    <w:rPr>
      <w:rFonts w:ascii="Tahoma" w:hAnsi="Tahoma"/>
      <w:sz w:val="16"/>
      <w:szCs w:val="16"/>
    </w:rPr>
  </w:style>
  <w:style w:type="character" w:styleId="662" w:default="1">
    <w:name w:val="Default Paragraph Font"/>
    <w:uiPriority w:val="1"/>
    <w:semiHidden/>
    <w:unhideWhenUsed/>
  </w:style>
  <w:style w:type="numbering" w:styleId="663" w:default="1">
    <w:name w:val="No List"/>
    <w:uiPriority w:val="99"/>
    <w:semiHidden/>
    <w:unhideWhenUsed/>
  </w:style>
  <w:style w:type="paragraph" w:styleId="664" w:default="1">
    <w:name w:val="Normal"/>
    <w:qFormat/>
  </w:style>
  <w:style w:type="table" w:styleId="66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header" Target="header1.xml" 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2021-01-27T07:26:32Z</dcterms:modified>
</cp:coreProperties>
</file>